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Style w:val="a4"/>
          <w:rFonts w:ascii="Arial" w:hAnsi="Arial" w:cs="Arial"/>
          <w:color w:val="0000FF"/>
          <w:sz w:val="31"/>
          <w:szCs w:val="31"/>
        </w:rPr>
        <w:t>Памятка для родителей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Style w:val="a4"/>
          <w:rFonts w:ascii="Arial" w:hAnsi="Arial" w:cs="Arial"/>
          <w:color w:val="0000FF"/>
          <w:sz w:val="31"/>
          <w:szCs w:val="31"/>
        </w:rPr>
        <w:t>о комплексном учебном курсе ОРКСЭ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         </w:t>
      </w:r>
      <w:r>
        <w:rPr>
          <w:rFonts w:ascii="Arial" w:hAnsi="Arial" w:cs="Arial"/>
          <w:color w:val="000000"/>
          <w:sz w:val="31"/>
          <w:szCs w:val="31"/>
        </w:rPr>
        <w:t>В августе 2009 г. по итогам встречи с лидерами религиозных организаций Президент Российской Федерации дал поручение о введении в 2010 году в ряде регионов апробации учебного курса, знакомящего школьников с культурой религий и основами светской этики.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CD"/>
          <w:sz w:val="31"/>
          <w:szCs w:val="31"/>
        </w:rPr>
        <w:t>          </w:t>
      </w:r>
      <w:r>
        <w:rPr>
          <w:rStyle w:val="a4"/>
          <w:rFonts w:ascii="Arial" w:hAnsi="Arial" w:cs="Arial"/>
          <w:color w:val="0000CD"/>
          <w:sz w:val="31"/>
          <w:szCs w:val="31"/>
        </w:rPr>
        <w:t>Общие положения: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           Учёными и специалистами, привлечёнными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Минобрнауки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России, разрабатывается для школ комплексный учебный курс «Основы религиозных культур и светской этики» (далее – курс ОРКСЭ), включающий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Родители (законные представители) школьников могут и должны выбрать ОДИН из модулей для обучения своего ребенка.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CD"/>
          <w:sz w:val="31"/>
          <w:szCs w:val="31"/>
        </w:rPr>
        <w:t>           </w:t>
      </w:r>
      <w:r>
        <w:rPr>
          <w:rStyle w:val="a4"/>
          <w:rFonts w:ascii="Arial" w:hAnsi="Arial" w:cs="Arial"/>
          <w:color w:val="0000CD"/>
          <w:sz w:val="31"/>
          <w:szCs w:val="31"/>
        </w:rPr>
        <w:t>Содержательная часть: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Курс ОРКСЭ будет носить светский характер – у всех модулей будет единая методическая и методологическая основа, преподавать его будут учителя общеобразовательных школ, прошедшие специальную подготовку.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с опорой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на те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культурные особенности и традиции, которые для них представляют наибольший интерес.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Данная задача решается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CD"/>
          <w:sz w:val="31"/>
          <w:szCs w:val="31"/>
        </w:rPr>
        <w:t>            </w:t>
      </w:r>
      <w:r>
        <w:rPr>
          <w:rStyle w:val="a4"/>
          <w:rFonts w:ascii="Arial" w:hAnsi="Arial" w:cs="Arial"/>
          <w:color w:val="0000CD"/>
          <w:sz w:val="31"/>
          <w:szCs w:val="31"/>
        </w:rPr>
        <w:t>Организационное и методическое обеспечение</w:t>
      </w:r>
      <w:r>
        <w:rPr>
          <w:rFonts w:ascii="Arial" w:hAnsi="Arial" w:cs="Arial"/>
          <w:color w:val="0000CD"/>
          <w:sz w:val="31"/>
          <w:szCs w:val="31"/>
        </w:rPr>
        <w:t>: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              В настоящее время курс ОРКСЭ рассчитан в 4 классах на 1 час (урок) в неделю.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             Учебные пособия для школьников по курсу ОРКСЭ – это комплект из 6 книг. Учитывая возрастные возможности школьников 10-11-летнего возраста, учебные пособия по курсу нацелены на коммуникацию учеников, способствуя тем самым обмену мнениями, включают обширный иллюстративный материал, в том числе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мультимедийные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интерактивные материалы.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В рамках курса ОРКСЭ подготовлены специальные книги для учителей, а также брошюры для родителей, информационного характера, знакомящие взрослых с тематикой курса, его методологией, целями и задачами.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Таким образом, курс ОРКСЭ будет содействовать интеграции всех участников образовательного процесса (школьников, их родителей, учителей)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CD"/>
          <w:sz w:val="31"/>
          <w:szCs w:val="31"/>
        </w:rPr>
        <w:t>               </w:t>
      </w:r>
      <w:r>
        <w:rPr>
          <w:rStyle w:val="a4"/>
          <w:rFonts w:ascii="Arial" w:hAnsi="Arial" w:cs="Arial"/>
          <w:color w:val="0000CD"/>
          <w:sz w:val="31"/>
          <w:szCs w:val="31"/>
        </w:rPr>
        <w:t>Практические советы о том, как родители могут помочь своему ребенку в изучении предмета «Основы религиозных культур и светской этики».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 </w:t>
      </w:r>
      <w:r>
        <w:rPr>
          <w:rStyle w:val="a4"/>
          <w:rFonts w:ascii="Arial" w:hAnsi="Arial" w:cs="Arial"/>
          <w:color w:val="000000"/>
          <w:sz w:val="31"/>
          <w:szCs w:val="31"/>
        </w:rPr>
        <w:t>Совет 1</w:t>
      </w:r>
      <w:r>
        <w:rPr>
          <w:rFonts w:ascii="Arial" w:hAnsi="Arial" w:cs="Arial"/>
          <w:color w:val="000000"/>
          <w:sz w:val="31"/>
          <w:szCs w:val="31"/>
        </w:rPr>
        <w:t>. Настройтесь на воспитание; отнеситесь к новому школьному предмету как к дополнительному средству нравственного развития Вашего ребенка; Вы и есть главный для ребенка воспитатель.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Новый предмет – хорошо продуманная педагогическая система. Ее задача – создание условий для духовно-нравственного развития школьника. Воспитание учащегося в школе будет осуществляться на уроках (средствами учебного содержания, через диалоги учителя и ученика, учеников друг с другом), в творческой деятельности (подготовка обучающимися итоговых творческих заданий), во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внеучебной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деятельности (проведение праздника накануне Дня народного единства). В воспитании ребенка, особенно в нравственном воспитании, обращенном непосредственно к ценностям, идеалам, духовным приоритетам исключительно важную роль играют родители. Самоустранение родителей из процесса нравственного </w:t>
      </w:r>
      <w:r>
        <w:rPr>
          <w:rFonts w:ascii="Arial" w:hAnsi="Arial" w:cs="Arial"/>
          <w:color w:val="000000"/>
          <w:sz w:val="31"/>
          <w:szCs w:val="31"/>
        </w:rPr>
        <w:lastRenderedPageBreak/>
        <w:t>воспитания учащихся, который сегодня впервые за много лет начинается в школе, сделает этот процесс малопродуктивным. На уроках педагоги будут беседовать с ребенком о нравственности, но если родители не проявляют интереса к духовности, моральным нормам общественно приемлемого поведения, не определяют для ребенка родительскую нравственную позицию, то все сказанное в школе не будет иметь для него особого значения.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Новый, нравственно-ориентированный предмет открывает перед родителями дополнительные возможности для укрепления и развития отношений с ребенком. В младшем подростковом возрасте, когда ребенок впервые по-взрослому начинает понимать окружающий мир и себя в нем, он особенно нуждается в духовной связи с взрослым, родным для него человеком.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 </w:t>
      </w:r>
      <w:r>
        <w:rPr>
          <w:rStyle w:val="a4"/>
          <w:rFonts w:ascii="Arial" w:hAnsi="Arial" w:cs="Arial"/>
          <w:color w:val="000000"/>
          <w:sz w:val="31"/>
          <w:szCs w:val="31"/>
        </w:rPr>
        <w:t>Совет 2</w:t>
      </w:r>
      <w:r>
        <w:rPr>
          <w:rFonts w:ascii="Arial" w:hAnsi="Arial" w:cs="Arial"/>
          <w:color w:val="000000"/>
          <w:sz w:val="31"/>
          <w:szCs w:val="31"/>
        </w:rPr>
        <w:t>. Разговаривайте с детьми о том, что они изучали на уроках.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Современные родители мало говорят со своими детьми. В среднем мать разговаривает с ребенком 11 минут в сутки, отец – еще меньше. Родители обеспечивают семью, решают производственные и домашние проблемы, устают после работы. Все так. Но есть еще одна причина, затрудняющая речевое общение детей и родителей, – недостаточно между ними общих тем, мало содержания для прямого личностного общения.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Новый предмет позволяет заметно расширить содержание речевого общения родителей и детей, благодаря своему нравственно-ориентированному характеру. Родителям сложно общаться с детьми на темы решения математических задач или правильного выполнения упражнений на уроках физкультуры. Но у каждого взрослого человека есть уникальный опыт жизни, собственная жизненная история, знание добра и зла. Нравственные уроки жизни человека, народа и человечества как раз и составляют основное содержание нового предмета.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Уделите время ребенку. В выходные дни прочтите пройденные за неделю уроки, их всего два. Наверняка, у Вас будет, что добавить к их содержанию. Задайте ребенку несколько вопросов. Пусть он говорит, высказывается, раскрывает себя в вопросах духовности и нравственности. Пусть он видит, что это </w:t>
      </w:r>
      <w:r>
        <w:rPr>
          <w:rFonts w:ascii="Arial" w:hAnsi="Arial" w:cs="Arial"/>
          <w:color w:val="000000"/>
          <w:sz w:val="31"/>
          <w:szCs w:val="31"/>
        </w:rPr>
        <w:lastRenderedPageBreak/>
        <w:t>важно для Вас. Говорите и Вы с ним о жизни, о людях, об отношениях между людьми. Говорите как можно больше.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 </w:t>
      </w:r>
      <w:r>
        <w:rPr>
          <w:rStyle w:val="a4"/>
          <w:rFonts w:ascii="Arial" w:hAnsi="Arial" w:cs="Arial"/>
          <w:color w:val="000000"/>
          <w:sz w:val="31"/>
          <w:szCs w:val="31"/>
        </w:rPr>
        <w:t>Совет 3.</w:t>
      </w:r>
      <w:r>
        <w:rPr>
          <w:rFonts w:ascii="Arial" w:hAnsi="Arial" w:cs="Arial"/>
          <w:color w:val="000000"/>
          <w:sz w:val="31"/>
          <w:szCs w:val="31"/>
        </w:rPr>
        <w:t> Хорошее средство воспитания ребенка – диалог между родителями и детьми о духовности и нравственности.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Диалог – это доброжелательное, содержательно-наполненное общение знающих людей, направленное на достижение важного для них результата. Чтобы диалог состоялся, собеседники должны занимать разные позиции и, вместе с тем, стремиться услышать и понять друг друга. Для диалога между родителями и детьми есть все необходимые условия: они внимательны друг к другу, один понимает другого с полуслова, их общение направлено на решение общих проблем. Изучение детьми предмета «Основы религиозных культур и светской этики» расширяет содержание диалогического общения в семье: ребенок владеет знаниями о духовности и нравственности, усвоенными в школе, родитель – собственным жизненным опытом и известным ему опытом других людей. Чтобы сделать диалог более продуктивным, воспользуйтесь следующими простыми педагогическими правилами.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Намеренно обостряйте диалогическое общение, всегда сохраняя доброжелательность к каждому детскому слову. Задавайте ребенку дополнительные вопросы. Иногда не соглашайтесь с ним. Высказывайте иную точку зрения. Время от времени ставьте под сомнение не только отдельные слова и мысли ребенка, но и собственные высказывания. Диалог – это игра двух умных, благожелательно настроенных друг к другу людей. Играйте с Вашим умным ребенком.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Если простая игра складывается, пробуйте ее усложнить. Содержание разных модулей отчасти согласовано по ценностям: Отечество, культура, семья, человек, общество и др. Приобретите дополнительно или ксерокопируйте в школьной библиотеке для себя еще один учебник по новому предмету. Познакомьтесь с его содержанием. И Вы сможете вступить в диалог с ребенком уже не только как родитель, за плечами которого большой жизненный опыт, но и как представитель другого мировоззрения. Например, Ваш ребенок изучает модуль, «Основы светской этики», а Вы знакомы с содержанием учебника по модулю «Основы буддийской культуры». Это даст Вам возможность вместе с ребенком </w:t>
      </w:r>
      <w:r>
        <w:rPr>
          <w:rFonts w:ascii="Arial" w:hAnsi="Arial" w:cs="Arial"/>
          <w:color w:val="000000"/>
          <w:sz w:val="31"/>
          <w:szCs w:val="31"/>
        </w:rPr>
        <w:lastRenderedPageBreak/>
        <w:t>обсуждать мировоззренческие вопросы с разных точек зрения. Такой диалог очень продуктивен, но он требует от родителя подготовки. Не жалейте сил и времени для Вашего ребенка, учитесь вместе с ним.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 </w:t>
      </w:r>
      <w:r>
        <w:rPr>
          <w:rStyle w:val="a4"/>
          <w:rFonts w:ascii="Arial" w:hAnsi="Arial" w:cs="Arial"/>
          <w:color w:val="000000"/>
          <w:sz w:val="31"/>
          <w:szCs w:val="31"/>
        </w:rPr>
        <w:t>Совет 4</w:t>
      </w:r>
      <w:r>
        <w:rPr>
          <w:rFonts w:ascii="Arial" w:hAnsi="Arial" w:cs="Arial"/>
          <w:color w:val="000000"/>
          <w:sz w:val="31"/>
          <w:szCs w:val="31"/>
        </w:rPr>
        <w:t>. Внимательно следите за моральным равновесием Вашего ребенка; воспитывайте у него благожелательное отношение к людям другого мировоззрения.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Деление учащихся одного класса на группы, изучающие разные модули, сопряжено с некоторыми рисками. Подростки очень восприимчивы к групповой идентичности, они легко образуют различные подростковые группы, в которых не допускают «чужих». Разработчики предмета сделали все, чтобы исключить возможность межгрупповых конфликтов. Учителя будут воспитывать школьников в духе толерантности, доброжелательности, уважения к человеку, чьи взгляды отличаются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от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их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собственных. Но многое зависит и от родителей.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Не допускайте резких оценок, категоричных высказываний в адрес представителей различных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конфессий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или людей, не ориентированных ни на какую религию. Насторожитесь, если это делает ребенок. За этим скрывается большая нравственная проблема. Недоброжелательное высказывание человека в чей-либо адрес всегда свидетельствует о недостатке любви, доброты, сердечности в нем самом. Человек начинает терять моральное равновесие, склоняется к злу.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Если это происходит с Вашим ребенком, поговорите с ним. Обсудите эту проблему с классным руководителем. Проведение эксперимента предусматривает, что в школе будет проходить психологическая диагностика процессов нравственного развития учащихся. Обратитесь за консультацией к школьному психологу. Вместе выясните причину и устраните ее.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              </w:t>
      </w:r>
      <w:r>
        <w:rPr>
          <w:rStyle w:val="a4"/>
          <w:rFonts w:ascii="Arial" w:hAnsi="Arial" w:cs="Arial"/>
          <w:color w:val="000000"/>
          <w:sz w:val="31"/>
          <w:szCs w:val="31"/>
        </w:rPr>
        <w:t>Совет 5</w:t>
      </w:r>
      <w:r>
        <w:rPr>
          <w:rFonts w:ascii="Arial" w:hAnsi="Arial" w:cs="Arial"/>
          <w:color w:val="000000"/>
          <w:sz w:val="31"/>
          <w:szCs w:val="31"/>
        </w:rPr>
        <w:t>. Не забывайте, что никакой учебный предмет сам по себе не воспитает Вашего ребенка; главное, что он может приобрести, изучая предмет «Основы религиозных культур и светской этики», - понимание важности нравственности для полноценной человеческой жизни. Всячески поддерживайте это в ребенке.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 Зачем нужны моральные нормы? С этого вопроса начинается новый предмет, им же и завершается. Если этот вопрос, </w:t>
      </w:r>
      <w:r>
        <w:rPr>
          <w:rFonts w:ascii="Arial" w:hAnsi="Arial" w:cs="Arial"/>
          <w:color w:val="000000"/>
          <w:sz w:val="31"/>
          <w:szCs w:val="31"/>
        </w:rPr>
        <w:lastRenderedPageBreak/>
        <w:t>поставленный на первом уроке учителем перед всем классом, на последнем уроке ученик осознанно ставит перед собой, значит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.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о</w:t>
      </w:r>
      <w:proofErr w:type="gramEnd"/>
      <w:r>
        <w:rPr>
          <w:rFonts w:ascii="Arial" w:hAnsi="Arial" w:cs="Arial"/>
          <w:color w:val="000000"/>
          <w:sz w:val="31"/>
          <w:szCs w:val="31"/>
        </w:rPr>
        <w:t>н учился не зря. Это очень сложный вопрос. Чтобы найти на него ответ, часто не хватает целой жизни. Но если человек спрашивает о нравственности, значит, она уже имеет для него значение, присутствует в его жизни, влияет на его поведение. Ребенок, спрашивающий о нравственности, есть личность, приобретающая нравственность.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И, все же, для чего нужны моральные нормы?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Своего ребенка, особенно, если он еще мал, Вы учите простым правилам безопасного поведения: нельзя трогать горячий утюг, выходить на улицу раздетым в холодную погоду, садиться за стол с грязными руками и т.д. Почему нельзя? Потому что такие действия приведут к ожогам, болезням, будут иметь плохие для физического здоровья последствия. Здесь все понятно, и мы знаем, как уберечь ребенка от поступков, которые могут причинить ему вред.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Но здоровье человека – это состояние, которое зависит не только от его тела. Есть душевное здоровье, называемое также духовным, психологическим. Есть социальное здоровье, определяемое характером отношений человека в коллективе, обществе. Слово обладает огромной силой психологического воздействия на человека. Справедливо говорят, что доброе слово способно лечить, а злое - убивать. Личность человека живет в пространстве языка и общественных отношений. Отношения с другими людьми, которые складываются у ребенка в школе, у взрослого в семье и трудовом коллективе, определяют состояние его социального здоровья.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> О том, как сохранить физическое здоровье ребенка, мы знаем немало. Но как сберечь и укрепить его духовное, психологическое, социальное здоровье? Какие для этого есть правила? Это правила морали, нормы нравственного поведения. Так же, как и правила сбережения физического здоровья, они накапливаются как опыт жизни и передаются от старших к младшим.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1"/>
          <w:szCs w:val="31"/>
        </w:rPr>
        <w:t xml:space="preserve">Нравственный человек ведет безопасный для окружающих и себя образ жизни. Он не причиняет зла другим и, тем самым, не вызывает негативное поведение других по отношению к себе. Нравственный человек способен к созиданию, потому что в мире творит только любовь. Нравственный человек не знает </w:t>
      </w:r>
      <w:r>
        <w:rPr>
          <w:rFonts w:ascii="Arial" w:hAnsi="Arial" w:cs="Arial"/>
          <w:color w:val="000000"/>
          <w:sz w:val="31"/>
          <w:szCs w:val="31"/>
        </w:rPr>
        <w:lastRenderedPageBreak/>
        <w:t>смерти: его душа обретает вечную жизнь (таков религиозный взгляд), а его личность живет в сознании тех, кого он любил, и кто продолжает любить его. Нравственный человек по-настоящему счастлив, потому что он здоров, любит и любим, питается от честных трудов своих и живет долго.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Style w:val="a4"/>
          <w:rFonts w:ascii="Arial" w:hAnsi="Arial" w:cs="Arial"/>
          <w:color w:val="0000CD"/>
          <w:sz w:val="31"/>
          <w:szCs w:val="31"/>
        </w:rPr>
        <w:t>Будьте счастливы, и пусть будут счастливыми Ваши дети.</w:t>
      </w:r>
    </w:p>
    <w:p w:rsidR="005066C8" w:rsidRDefault="005066C8" w:rsidP="0050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632458" w:rsidRDefault="00632458" w:rsidP="005066C8">
      <w:pPr>
        <w:jc w:val="both"/>
      </w:pPr>
    </w:p>
    <w:sectPr w:rsidR="00632458" w:rsidSect="006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066C8"/>
    <w:rsid w:val="005066C8"/>
    <w:rsid w:val="0063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10810</Characters>
  <Application>Microsoft Office Word</Application>
  <DocSecurity>0</DocSecurity>
  <Lines>90</Lines>
  <Paragraphs>25</Paragraphs>
  <ScaleCrop>false</ScaleCrop>
  <Company>Grizli777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cp:lastPrinted>2015-06-02T06:21:00Z</cp:lastPrinted>
  <dcterms:created xsi:type="dcterms:W3CDTF">2015-06-02T06:21:00Z</dcterms:created>
  <dcterms:modified xsi:type="dcterms:W3CDTF">2015-06-02T06:21:00Z</dcterms:modified>
</cp:coreProperties>
</file>