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2D08">
        <w:rPr>
          <w:rFonts w:ascii="Times New Roman" w:hAnsi="Times New Roman" w:cs="Times New Roman"/>
          <w:sz w:val="24"/>
          <w:szCs w:val="24"/>
        </w:rPr>
        <w:t>Глава 2. Права и свободы человека и гражданина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Статья 17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1.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2. Основные права и свободы человека неотчуждаемы и принадлежат каждому от рождения.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3. Осуществление прав и свобод человека и гражданина не должно нарушать права и свободы других лиц.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Статья 18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правосудием.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Статья 19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1. Все равны перед законом и судом.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2.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3. Мужчина и женщина имеют равные права и свободы и равные возможности для их реализации.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Статья 20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1. Каждый имеет право на жизнь.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2.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заседателей.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Статья 21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1. Достоинство личности охраняется государством. Ничто не может быть основанием для его умаления.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2. Никто не должен подвергаться пыткам, насилию, другому жестокому или унижающему человеческое достоинство обращению или наказанию. Никто не может быть без добровольного согласия подвергнут медицинским, научным или иным опытам.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lastRenderedPageBreak/>
        <w:t>Статья 22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1. Каждый имеет право на свободу и личную неприкосновенность.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2. 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48 часов.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Статья 23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1. Каждый имеет право на неприкосновенность частной жизни, личную и семейную тайну, защиту своей чести и доброго имени.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2. Каждый имеет право на тайну переписки, телефонных переговоров, почтовых, телеграфных и иных сообщений. Ограничение этого права допускается только на основании судебного решения.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Статья 24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1. Сбор, хранение, использование и распространение информации о частной жизни лица без его согласия не допускаются.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2. 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  <w:r w:rsidRPr="00002D08">
        <w:rPr>
          <w:rFonts w:ascii="Times New Roman" w:hAnsi="Times New Roman" w:cs="Times New Roman"/>
          <w:sz w:val="24"/>
          <w:szCs w:val="24"/>
        </w:rPr>
        <w:cr/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Статья 25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Статья 26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2. Каждый имеет право на пользование родным языком, на свободный выбор языка общения, воспитания, обучения и творчества.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Статья 27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1. Каждый, кто законно находится на территории Российской Федерации, имеет право свободно передвигаться, выбирать место пребывания и жительства.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2. Каждый может свободно выезжать за пределы Российской Федерации. Гражданин Российской Федерации имеет право беспрепятственно возвращаться в Российскую Федерацию.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CBE" w:rsidRDefault="00231CBE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lastRenderedPageBreak/>
        <w:t>Статья 28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Статья 29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1. Каждому гарантируется свобода мысли и слова.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2. Не допускаются пропаганда или агитация, возбуждающие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превосходства.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3. Никто не может быть принужден к выражению своих мнений и убеждений или отказу от них.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4. Каждый имеет право свободно искать, получать, передавать, производить и распространять информацию любым законным способом. Перечень сведений, составляющих государственную тайну, определяется федеральным законом.</w:t>
      </w:r>
    </w:p>
    <w:p w:rsidR="00002D08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5F4C" w:rsidRPr="00002D08" w:rsidRDefault="00002D08" w:rsidP="0000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8">
        <w:rPr>
          <w:rFonts w:ascii="Times New Roman" w:hAnsi="Times New Roman" w:cs="Times New Roman"/>
          <w:sz w:val="24"/>
          <w:szCs w:val="24"/>
        </w:rPr>
        <w:t>5. Гарантируется свобода массовой информации. Цензура запрещается.</w:t>
      </w:r>
    </w:p>
    <w:sectPr w:rsidR="00C75F4C" w:rsidRPr="00002D08" w:rsidSect="00C7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D08"/>
    <w:rsid w:val="00002D08"/>
    <w:rsid w:val="00231CBE"/>
    <w:rsid w:val="004269AF"/>
    <w:rsid w:val="00C56D56"/>
    <w:rsid w:val="00C75F4C"/>
    <w:rsid w:val="00EC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D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D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ВСОШ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Женя</cp:lastModifiedBy>
  <cp:revision>4</cp:revision>
  <dcterms:created xsi:type="dcterms:W3CDTF">2015-12-22T06:28:00Z</dcterms:created>
  <dcterms:modified xsi:type="dcterms:W3CDTF">2020-07-09T06:26:00Z</dcterms:modified>
</cp:coreProperties>
</file>